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 xml:space="preserve">When the older adult complains of the multiple raspberry-colored bruises on his extremities (senile </w:t>
      </w:r>
      <w:proofErr w:type="spellStart"/>
      <w:r>
        <w:rPr>
          <w:rFonts w:ascii="Times New Roman" w:hAnsi="Times New Roman" w:cs="Times New Roman"/>
          <w:color w:val="000000"/>
          <w:sz w:val="24"/>
          <w:szCs w:val="24"/>
        </w:rPr>
        <w:t>purpura</w:t>
      </w:r>
      <w:proofErr w:type="spellEnd"/>
      <w:r>
        <w:rPr>
          <w:rFonts w:ascii="Times New Roman" w:hAnsi="Times New Roman" w:cs="Times New Roman"/>
          <w:color w:val="000000"/>
          <w:sz w:val="24"/>
          <w:szCs w:val="24"/>
        </w:rPr>
        <w:t>), the nurse explains that these colorful marks of increasing age are the result of:</w:t>
      </w:r>
    </w:p>
    <w:tbl>
      <w:tblPr>
        <w:tblW w:w="0" w:type="auto"/>
        <w:tblCellMar>
          <w:left w:w="45" w:type="dxa"/>
          <w:right w:w="45" w:type="dxa"/>
        </w:tblCellMar>
        <w:tblLook w:val="0000" w:firstRow="0" w:lastRow="0" w:firstColumn="0" w:lastColumn="0" w:noHBand="0" w:noVBand="0"/>
      </w:tblPr>
      <w:tblGrid>
        <w:gridCol w:w="360"/>
        <w:gridCol w:w="8100"/>
      </w:tblGrid>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arteriosclerotic</w:t>
            </w:r>
            <w:proofErr w:type="gramEnd"/>
            <w:r>
              <w:rPr>
                <w:rFonts w:ascii="Times New Roman" w:hAnsi="Times New Roman" w:cs="Times New Roman"/>
                <w:color w:val="000000"/>
                <w:sz w:val="24"/>
                <w:szCs w:val="24"/>
              </w:rPr>
              <w:t xml:space="preserve"> changes in the vessels.</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prolonged</w:t>
            </w:r>
            <w:proofErr w:type="gramEnd"/>
            <w:r>
              <w:rPr>
                <w:rFonts w:ascii="Times New Roman" w:hAnsi="Times New Roman" w:cs="Times New Roman"/>
                <w:color w:val="000000"/>
                <w:sz w:val="24"/>
                <w:szCs w:val="24"/>
              </w:rPr>
              <w:t xml:space="preserve"> clotting time.</w:t>
            </w:r>
          </w:p>
        </w:tc>
      </w:tr>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fragility</w:t>
            </w:r>
            <w:proofErr w:type="gramEnd"/>
            <w:r>
              <w:rPr>
                <w:rFonts w:ascii="Times New Roman" w:hAnsi="Times New Roman" w:cs="Times New Roman"/>
                <w:color w:val="000000"/>
                <w:sz w:val="24"/>
                <w:szCs w:val="24"/>
              </w:rPr>
              <w:t xml:space="preserve"> of capillary walls.</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reduction</w:t>
            </w:r>
            <w:proofErr w:type="gramEnd"/>
            <w:r>
              <w:rPr>
                <w:rFonts w:ascii="Times New Roman" w:hAnsi="Times New Roman" w:cs="Times New Roman"/>
                <w:color w:val="000000"/>
                <w:sz w:val="24"/>
                <w:szCs w:val="24"/>
              </w:rPr>
              <w:t xml:space="preserve"> of subcutaneous fat.</w:t>
            </w:r>
          </w:p>
        </w:tc>
      </w:tr>
    </w:tbl>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nurse assesses an area of skin on the patient’s upper thigh that is different in appearance than the surrounding skin. The documentation that is most informative is:</w:t>
      </w:r>
    </w:p>
    <w:tbl>
      <w:tblPr>
        <w:tblW w:w="0" w:type="auto"/>
        <w:tblCellMar>
          <w:left w:w="45" w:type="dxa"/>
          <w:right w:w="45" w:type="dxa"/>
        </w:tblCellMar>
        <w:tblLook w:val="0000" w:firstRow="0" w:lastRow="0" w:firstColumn="0" w:lastColumn="0" w:noHBand="0" w:noVBand="0"/>
      </w:tblPr>
      <w:tblGrid>
        <w:gridCol w:w="365"/>
        <w:gridCol w:w="8100"/>
      </w:tblGrid>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w:t>
            </w:r>
            <w:proofErr w:type="gramEnd"/>
            <w:r>
              <w:rPr>
                <w:rFonts w:ascii="Times New Roman" w:hAnsi="Times New Roman" w:cs="Times New Roman"/>
                <w:color w:val="000000"/>
                <w:sz w:val="24"/>
                <w:szCs w:val="24"/>
              </w:rPr>
              <w:t xml:space="preserve"> area on upper right thigh. Patient denies discomfort.</w:t>
            </w:r>
          </w:p>
        </w:tc>
      </w:tr>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erythematous</w:t>
            </w:r>
            <w:proofErr w:type="gramEnd"/>
            <w:r>
              <w:rPr>
                <w:rFonts w:ascii="Times New Roman" w:hAnsi="Times New Roman" w:cs="Times New Roman"/>
                <w:color w:val="000000"/>
                <w:sz w:val="24"/>
                <w:szCs w:val="24"/>
              </w:rPr>
              <w:t xml:space="preserve"> scaly patch 2 </w:t>
            </w:r>
            <w:r>
              <w:rPr>
                <w:rFonts w:ascii="Symbol" w:hAnsi="Symbol" w:cs="Symbol"/>
                <w:color w:val="000000"/>
                <w:sz w:val="24"/>
                <w:szCs w:val="24"/>
              </w:rPr>
              <w:t></w:t>
            </w:r>
            <w:r>
              <w:rPr>
                <w:rFonts w:ascii="Times New Roman" w:hAnsi="Times New Roman" w:cs="Times New Roman"/>
                <w:color w:val="000000"/>
                <w:sz w:val="24"/>
                <w:szCs w:val="24"/>
              </w:rPr>
              <w:t xml:space="preserve"> 2 cm on lateral aspect of right thigh. Patient denies pain.</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painless red patch on right thigh 2 </w:t>
            </w:r>
            <w:r>
              <w:rPr>
                <w:rFonts w:ascii="Symbol" w:hAnsi="Symbol" w:cs="Symbol"/>
                <w:color w:val="000000"/>
                <w:sz w:val="24"/>
                <w:szCs w:val="24"/>
              </w:rPr>
              <w:t></w:t>
            </w:r>
            <w:r>
              <w:rPr>
                <w:rFonts w:ascii="Times New Roman" w:hAnsi="Times New Roman" w:cs="Times New Roman"/>
                <w:color w:val="000000"/>
                <w:sz w:val="24"/>
                <w:szCs w:val="24"/>
              </w:rPr>
              <w:t xml:space="preserve"> 2 cm.</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medium-size</w:t>
            </w:r>
            <w:proofErr w:type="gramEnd"/>
            <w:r>
              <w:rPr>
                <w:rFonts w:ascii="Times New Roman" w:hAnsi="Times New Roman" w:cs="Times New Roman"/>
                <w:color w:val="000000"/>
                <w:sz w:val="24"/>
                <w:szCs w:val="24"/>
              </w:rPr>
              <w:t xml:space="preserve"> red scaly patch on right thigh. </w:t>
            </w:r>
            <w:proofErr w:type="gramStart"/>
            <w:r>
              <w:rPr>
                <w:rFonts w:ascii="Times New Roman" w:hAnsi="Times New Roman" w:cs="Times New Roman"/>
                <w:color w:val="000000"/>
                <w:sz w:val="24"/>
                <w:szCs w:val="24"/>
              </w:rPr>
              <w:t>0 drainage.</w:t>
            </w:r>
            <w:proofErr w:type="gramEnd"/>
            <w:r>
              <w:rPr>
                <w:rFonts w:ascii="Times New Roman" w:hAnsi="Times New Roman" w:cs="Times New Roman"/>
                <w:color w:val="000000"/>
                <w:sz w:val="24"/>
                <w:szCs w:val="24"/>
              </w:rPr>
              <w:t xml:space="preserve"> 0 </w:t>
            </w:r>
            <w:proofErr w:type="gramStart"/>
            <w:r>
              <w:rPr>
                <w:rFonts w:ascii="Times New Roman" w:hAnsi="Times New Roman" w:cs="Times New Roman"/>
                <w:color w:val="000000"/>
                <w:sz w:val="24"/>
                <w:szCs w:val="24"/>
              </w:rPr>
              <w:t>pain</w:t>
            </w:r>
            <w:proofErr w:type="gramEnd"/>
            <w:r>
              <w:rPr>
                <w:rFonts w:ascii="Times New Roman" w:hAnsi="Times New Roman" w:cs="Times New Roman"/>
                <w:color w:val="000000"/>
                <w:sz w:val="24"/>
                <w:szCs w:val="24"/>
              </w:rPr>
              <w:t>.</w:t>
            </w:r>
          </w:p>
        </w:tc>
      </w:tr>
    </w:tbl>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The nurse is aware that progressively graying hair is caused by:</w:t>
      </w:r>
    </w:p>
    <w:tbl>
      <w:tblPr>
        <w:tblW w:w="0" w:type="auto"/>
        <w:tblCellMar>
          <w:left w:w="45" w:type="dxa"/>
          <w:right w:w="45" w:type="dxa"/>
        </w:tblCellMar>
        <w:tblLook w:val="0000" w:firstRow="0" w:lastRow="0" w:firstColumn="0" w:lastColumn="0" w:noHBand="0" w:noVBand="0"/>
      </w:tblPr>
      <w:tblGrid>
        <w:gridCol w:w="360"/>
        <w:gridCol w:w="8100"/>
      </w:tblGrid>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reduced</w:t>
            </w:r>
            <w:proofErr w:type="gramEnd"/>
            <w:r>
              <w:rPr>
                <w:rFonts w:ascii="Times New Roman" w:hAnsi="Times New Roman" w:cs="Times New Roman"/>
                <w:color w:val="000000"/>
                <w:sz w:val="24"/>
                <w:szCs w:val="24"/>
              </w:rPr>
              <w:t xml:space="preserve"> melanocytes.</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altered</w:t>
            </w:r>
            <w:proofErr w:type="gramEnd"/>
            <w:r>
              <w:rPr>
                <w:rFonts w:ascii="Times New Roman" w:hAnsi="Times New Roman" w:cs="Times New Roman"/>
                <w:color w:val="000000"/>
                <w:sz w:val="24"/>
                <w:szCs w:val="24"/>
              </w:rPr>
              <w:t xml:space="preserve"> blood circulation to the scalp.</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decreased</w:t>
            </w:r>
            <w:proofErr w:type="gramEnd"/>
            <w:r>
              <w:rPr>
                <w:rFonts w:ascii="Times New Roman" w:hAnsi="Times New Roman" w:cs="Times New Roman"/>
                <w:color w:val="000000"/>
                <w:sz w:val="24"/>
                <w:szCs w:val="24"/>
              </w:rPr>
              <w:t xml:space="preserve"> density of hair.</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environmental</w:t>
            </w:r>
            <w:proofErr w:type="gramEnd"/>
            <w:r>
              <w:rPr>
                <w:rFonts w:ascii="Times New Roman" w:hAnsi="Times New Roman" w:cs="Times New Roman"/>
                <w:color w:val="000000"/>
                <w:sz w:val="24"/>
                <w:szCs w:val="24"/>
              </w:rPr>
              <w:t xml:space="preserve"> factors.</w:t>
            </w:r>
          </w:p>
        </w:tc>
      </w:tr>
    </w:tbl>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When the assessment of a patient’s toenails reveals brittle thick nails with longitudinal lines in the nail, the nurse should assess for:</w:t>
      </w:r>
    </w:p>
    <w:tbl>
      <w:tblPr>
        <w:tblW w:w="0" w:type="auto"/>
        <w:tblCellMar>
          <w:left w:w="45" w:type="dxa"/>
          <w:right w:w="45" w:type="dxa"/>
        </w:tblCellMar>
        <w:tblLook w:val="0000" w:firstRow="0" w:lastRow="0" w:firstColumn="0" w:lastColumn="0" w:noHBand="0" w:noVBand="0"/>
      </w:tblPr>
      <w:tblGrid>
        <w:gridCol w:w="365"/>
        <w:gridCol w:w="8100"/>
      </w:tblGrid>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fungal</w:t>
            </w:r>
            <w:proofErr w:type="gramEnd"/>
            <w:r>
              <w:rPr>
                <w:rFonts w:ascii="Times New Roman" w:hAnsi="Times New Roman" w:cs="Times New Roman"/>
                <w:color w:val="000000"/>
                <w:sz w:val="24"/>
                <w:szCs w:val="24"/>
              </w:rPr>
              <w:t xml:space="preserve"> infection of the toenails.</w:t>
            </w:r>
          </w:p>
        </w:tc>
      </w:tr>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pedal</w:t>
            </w:r>
            <w:proofErr w:type="gramEnd"/>
            <w:r>
              <w:rPr>
                <w:rFonts w:ascii="Times New Roman" w:hAnsi="Times New Roman" w:cs="Times New Roman"/>
                <w:color w:val="000000"/>
                <w:sz w:val="24"/>
                <w:szCs w:val="24"/>
              </w:rPr>
              <w:t xml:space="preserve"> pulses.</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history</w:t>
            </w:r>
            <w:proofErr w:type="gramEnd"/>
            <w:r>
              <w:rPr>
                <w:rFonts w:ascii="Times New Roman" w:hAnsi="Times New Roman" w:cs="Times New Roman"/>
                <w:color w:val="000000"/>
                <w:sz w:val="24"/>
                <w:szCs w:val="24"/>
              </w:rPr>
              <w:t xml:space="preserve"> of gout.</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intake</w:t>
            </w:r>
            <w:proofErr w:type="gramEnd"/>
            <w:r>
              <w:rPr>
                <w:rFonts w:ascii="Times New Roman" w:hAnsi="Times New Roman" w:cs="Times New Roman"/>
                <w:color w:val="000000"/>
                <w:sz w:val="24"/>
                <w:szCs w:val="24"/>
              </w:rPr>
              <w:t xml:space="preserve"> of dietary calcium.</w:t>
            </w:r>
          </w:p>
        </w:tc>
      </w:tr>
    </w:tbl>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 xml:space="preserve">The 80-year-old woman newly admitted to a long-term care facility complains of intense itching in her axillae and </w:t>
      </w:r>
      <w:proofErr w:type="spellStart"/>
      <w:r>
        <w:rPr>
          <w:rFonts w:ascii="Times New Roman" w:hAnsi="Times New Roman" w:cs="Times New Roman"/>
          <w:color w:val="000000"/>
          <w:sz w:val="24"/>
          <w:szCs w:val="24"/>
        </w:rPr>
        <w:t>antecubital</w:t>
      </w:r>
      <w:proofErr w:type="spellEnd"/>
      <w:r>
        <w:rPr>
          <w:rFonts w:ascii="Times New Roman" w:hAnsi="Times New Roman" w:cs="Times New Roman"/>
          <w:color w:val="000000"/>
          <w:sz w:val="24"/>
          <w:szCs w:val="24"/>
        </w:rPr>
        <w:t xml:space="preserve"> fossa. There are small red lesions in linear patterns. These are all signs of:</w:t>
      </w:r>
    </w:p>
    <w:tbl>
      <w:tblPr>
        <w:tblW w:w="0" w:type="auto"/>
        <w:tblCellMar>
          <w:left w:w="45" w:type="dxa"/>
          <w:right w:w="45" w:type="dxa"/>
        </w:tblCellMar>
        <w:tblLook w:val="0000" w:firstRow="0" w:lastRow="0" w:firstColumn="0" w:lastColumn="0" w:noHBand="0" w:noVBand="0"/>
      </w:tblPr>
      <w:tblGrid>
        <w:gridCol w:w="365"/>
        <w:gridCol w:w="8100"/>
      </w:tblGrid>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rosacea</w:t>
            </w:r>
            <w:proofErr w:type="gramEnd"/>
            <w:r>
              <w:rPr>
                <w:rFonts w:ascii="Times New Roman" w:hAnsi="Times New Roman" w:cs="Times New Roman"/>
                <w:color w:val="000000"/>
                <w:sz w:val="24"/>
                <w:szCs w:val="24"/>
              </w:rPr>
              <w:t>.</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keratosis</w:t>
            </w:r>
            <w:proofErr w:type="gramEnd"/>
            <w:r>
              <w:rPr>
                <w:rFonts w:ascii="Times New Roman" w:hAnsi="Times New Roman" w:cs="Times New Roman"/>
                <w:color w:val="000000"/>
                <w:sz w:val="24"/>
                <w:szCs w:val="24"/>
              </w:rPr>
              <w:t>.</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pruritus</w:t>
            </w:r>
            <w:proofErr w:type="gramEnd"/>
            <w:r>
              <w:rPr>
                <w:rFonts w:ascii="Times New Roman" w:hAnsi="Times New Roman" w:cs="Times New Roman"/>
                <w:color w:val="000000"/>
                <w:sz w:val="24"/>
                <w:szCs w:val="24"/>
              </w:rPr>
              <w:t>.</w:t>
            </w:r>
          </w:p>
        </w:tc>
      </w:tr>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scabies</w:t>
            </w:r>
            <w:proofErr w:type="gramEnd"/>
            <w:r>
              <w:rPr>
                <w:rFonts w:ascii="Times New Roman" w:hAnsi="Times New Roman" w:cs="Times New Roman"/>
                <w:color w:val="000000"/>
                <w:sz w:val="24"/>
                <w:szCs w:val="24"/>
              </w:rPr>
              <w:t>.</w:t>
            </w:r>
          </w:p>
        </w:tc>
      </w:tr>
    </w:tbl>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The nurse reminds the CNAs that to prevent skin trauma from shearing force, the patients must:</w:t>
      </w:r>
    </w:p>
    <w:tbl>
      <w:tblPr>
        <w:tblW w:w="0" w:type="auto"/>
        <w:tblCellMar>
          <w:left w:w="45" w:type="dxa"/>
          <w:right w:w="45" w:type="dxa"/>
        </w:tblCellMar>
        <w:tblLook w:val="0000" w:firstRow="0" w:lastRow="0" w:firstColumn="0" w:lastColumn="0" w:noHBand="0" w:noVBand="0"/>
      </w:tblPr>
      <w:tblGrid>
        <w:gridCol w:w="360"/>
        <w:gridCol w:w="8100"/>
      </w:tblGrid>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slid across the bed linens to change position.</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have</w:t>
            </w:r>
            <w:proofErr w:type="gramEnd"/>
            <w:r>
              <w:rPr>
                <w:rFonts w:ascii="Times New Roman" w:hAnsi="Times New Roman" w:cs="Times New Roman"/>
                <w:color w:val="000000"/>
                <w:sz w:val="24"/>
                <w:szCs w:val="24"/>
              </w:rPr>
              <w:t xml:space="preserve"> generous amounts of lotion applied to the skin.</w:t>
            </w:r>
          </w:p>
        </w:tc>
      </w:tr>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lifted on draw sheets when being pulled up in bed.</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have</w:t>
            </w:r>
            <w:proofErr w:type="gramEnd"/>
            <w:r>
              <w:rPr>
                <w:rFonts w:ascii="Times New Roman" w:hAnsi="Times New Roman" w:cs="Times New Roman"/>
                <w:color w:val="000000"/>
                <w:sz w:val="24"/>
                <w:szCs w:val="24"/>
              </w:rPr>
              <w:t xml:space="preserve"> frequent tub baths to soften the skin.</w:t>
            </w:r>
          </w:p>
        </w:tc>
      </w:tr>
    </w:tbl>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To prevent pressure ulcers in the bedridden patient, the most effective intervention would be to:</w:t>
      </w:r>
    </w:p>
    <w:tbl>
      <w:tblPr>
        <w:tblW w:w="0" w:type="auto"/>
        <w:tblCellMar>
          <w:left w:w="45" w:type="dxa"/>
          <w:right w:w="45" w:type="dxa"/>
        </w:tblCellMar>
        <w:tblLook w:val="0000" w:firstRow="0" w:lastRow="0" w:firstColumn="0" w:lastColumn="0" w:noHBand="0" w:noVBand="0"/>
      </w:tblPr>
      <w:tblGrid>
        <w:gridCol w:w="360"/>
        <w:gridCol w:w="8100"/>
      </w:tblGrid>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perform</w:t>
            </w:r>
            <w:proofErr w:type="gramEnd"/>
            <w:r>
              <w:rPr>
                <w:rFonts w:ascii="Times New Roman" w:hAnsi="Times New Roman" w:cs="Times New Roman"/>
                <w:color w:val="000000"/>
                <w:sz w:val="24"/>
                <w:szCs w:val="24"/>
              </w:rPr>
              <w:t xml:space="preserve"> skin assessment every day.</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a </w:t>
            </w:r>
            <w:proofErr w:type="spellStart"/>
            <w:r>
              <w:rPr>
                <w:rFonts w:ascii="Times New Roman" w:hAnsi="Times New Roman" w:cs="Times New Roman"/>
                <w:color w:val="000000"/>
                <w:sz w:val="24"/>
                <w:szCs w:val="24"/>
              </w:rPr>
              <w:t>drawsheet</w:t>
            </w:r>
            <w:proofErr w:type="spellEnd"/>
            <w:r>
              <w:rPr>
                <w:rFonts w:ascii="Times New Roman" w:hAnsi="Times New Roman" w:cs="Times New Roman"/>
                <w:color w:val="000000"/>
                <w:sz w:val="24"/>
                <w:szCs w:val="24"/>
              </w:rPr>
              <w:t xml:space="preserve"> to move the patient.</w:t>
            </w:r>
          </w:p>
        </w:tc>
      </w:tr>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change</w:t>
            </w:r>
            <w:proofErr w:type="gramEnd"/>
            <w:r>
              <w:rPr>
                <w:rFonts w:ascii="Times New Roman" w:hAnsi="Times New Roman" w:cs="Times New Roman"/>
                <w:color w:val="000000"/>
                <w:sz w:val="24"/>
                <w:szCs w:val="24"/>
              </w:rPr>
              <w:t xml:space="preserve"> the patient’s position every 2 hours.</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remove</w:t>
            </w:r>
            <w:proofErr w:type="gramEnd"/>
            <w:r>
              <w:rPr>
                <w:rFonts w:ascii="Times New Roman" w:hAnsi="Times New Roman" w:cs="Times New Roman"/>
                <w:color w:val="000000"/>
                <w:sz w:val="24"/>
                <w:szCs w:val="24"/>
              </w:rPr>
              <w:t xml:space="preserve"> wet bed linen promptly.</w:t>
            </w:r>
          </w:p>
        </w:tc>
      </w:tr>
    </w:tbl>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8.</w:t>
      </w:r>
      <w:r>
        <w:rPr>
          <w:rFonts w:ascii="Times New Roman" w:hAnsi="Times New Roman" w:cs="Times New Roman"/>
          <w:color w:val="000000"/>
        </w:rPr>
        <w:tab/>
      </w:r>
      <w:r>
        <w:rPr>
          <w:rFonts w:ascii="Times New Roman" w:hAnsi="Times New Roman" w:cs="Times New Roman"/>
          <w:color w:val="000000"/>
          <w:sz w:val="24"/>
          <w:szCs w:val="24"/>
        </w:rPr>
        <w:t>The admitting nurse gives the new long-term care facility resident a score of 20 on both the Norton Risk Assessment Scale and the Braden Scale for Predicting Pressure Sore Risk. These scores indicate that the resident has:</w:t>
      </w:r>
    </w:p>
    <w:tbl>
      <w:tblPr>
        <w:tblW w:w="0" w:type="auto"/>
        <w:tblCellMar>
          <w:left w:w="45" w:type="dxa"/>
          <w:right w:w="45" w:type="dxa"/>
        </w:tblCellMar>
        <w:tblLook w:val="0000" w:firstRow="0" w:lastRow="0" w:firstColumn="0" w:lastColumn="0" w:noHBand="0" w:noVBand="0"/>
      </w:tblPr>
      <w:tblGrid>
        <w:gridCol w:w="360"/>
        <w:gridCol w:w="8100"/>
      </w:tblGrid>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high probability of developing a pressure ulcer.</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moderate risk of developing a pressure ulcer.</w:t>
            </w:r>
          </w:p>
        </w:tc>
      </w:tr>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low risk of developing a pressure ulcer.</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at</w:t>
            </w:r>
            <w:proofErr w:type="gramEnd"/>
            <w:r>
              <w:rPr>
                <w:rFonts w:ascii="Times New Roman" w:hAnsi="Times New Roman" w:cs="Times New Roman"/>
                <w:color w:val="000000"/>
                <w:sz w:val="24"/>
                <w:szCs w:val="24"/>
              </w:rPr>
              <w:t xml:space="preserve"> least one pressure ulcer at the time of admission.</w:t>
            </w:r>
          </w:p>
        </w:tc>
      </w:tr>
    </w:tbl>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On the admission assessment of an 80-year-old to a long-term care facility, the nurse notes that the resident’s toenails are dark, thick, and brittle; extremely misshapen; and growing at an angle from the toe. The nurse recognizes these as signs of _ nails.</w:t>
      </w:r>
    </w:p>
    <w:tbl>
      <w:tblPr>
        <w:tblW w:w="0" w:type="auto"/>
        <w:tblCellMar>
          <w:left w:w="45" w:type="dxa"/>
          <w:right w:w="45" w:type="dxa"/>
        </w:tblCellMar>
        <w:tblLook w:val="0000" w:firstRow="0" w:lastRow="0" w:firstColumn="0" w:lastColumn="0" w:noHBand="0" w:noVBand="0"/>
      </w:tblPr>
      <w:tblGrid>
        <w:gridCol w:w="360"/>
        <w:gridCol w:w="8100"/>
      </w:tblGrid>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fungal infection of the </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ram’s horn </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ingrown </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expected age-related changes in the </w:t>
            </w:r>
          </w:p>
        </w:tc>
      </w:tr>
    </w:tbl>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The home health nurse suggests to the 80-year-old woman that to reduce the pruritus from dry skin, the patient should change her bathing schedule to:</w:t>
      </w:r>
    </w:p>
    <w:tbl>
      <w:tblPr>
        <w:tblW w:w="0" w:type="auto"/>
        <w:tblCellMar>
          <w:left w:w="45" w:type="dxa"/>
          <w:right w:w="45" w:type="dxa"/>
        </w:tblCellMar>
        <w:tblLook w:val="0000" w:firstRow="0" w:lastRow="0" w:firstColumn="0" w:lastColumn="0" w:noHBand="0" w:noVBand="0"/>
      </w:tblPr>
      <w:tblGrid>
        <w:gridCol w:w="365"/>
        <w:gridCol w:w="8100"/>
      </w:tblGrid>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hot shower every night before going to bed.</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cool shower every morning using a detergent soap.</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soak in a warm sudsy bath, leaving a film of soap on the skin.</w:t>
            </w:r>
          </w:p>
        </w:tc>
      </w:tr>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one</w:t>
            </w:r>
            <w:proofErr w:type="gramEnd"/>
            <w:r>
              <w:rPr>
                <w:rFonts w:ascii="Times New Roman" w:hAnsi="Times New Roman" w:cs="Times New Roman"/>
                <w:color w:val="000000"/>
                <w:sz w:val="24"/>
                <w:szCs w:val="24"/>
              </w:rPr>
              <w:t xml:space="preserve"> shower a week, with sponge baths in between.</w:t>
            </w:r>
          </w:p>
        </w:tc>
      </w:tr>
    </w:tbl>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To reduce pressure ulcers in a bedridden patient, the nurse places the patient _ bearing the weight.</w:t>
      </w:r>
    </w:p>
    <w:tbl>
      <w:tblPr>
        <w:tblW w:w="0" w:type="auto"/>
        <w:tblCellMar>
          <w:left w:w="45" w:type="dxa"/>
          <w:right w:w="45" w:type="dxa"/>
        </w:tblCellMar>
        <w:tblLook w:val="0000" w:firstRow="0" w:lastRow="0" w:firstColumn="0" w:lastColumn="0" w:noHBand="0" w:noVBand="0"/>
      </w:tblPr>
      <w:tblGrid>
        <w:gridCol w:w="365"/>
        <w:gridCol w:w="8100"/>
      </w:tblGrid>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directly on his side, with the trochanter </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supine, with the sacrum and iliac crest </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in a semi-Fowler position, with the sacrum and ischium </w:t>
            </w:r>
          </w:p>
        </w:tc>
      </w:tr>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in a lateral position, with body rotated 30 degrees with gluteus </w:t>
            </w:r>
          </w:p>
        </w:tc>
      </w:tr>
    </w:tbl>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The long-term care facility nurse requests a dental consult to treat gingivitis in a resident. The nurse is aware that gingivitis, if not treated, can ultimately cause:</w:t>
      </w:r>
    </w:p>
    <w:tbl>
      <w:tblPr>
        <w:tblW w:w="0" w:type="auto"/>
        <w:tblCellMar>
          <w:left w:w="45" w:type="dxa"/>
          <w:right w:w="45" w:type="dxa"/>
        </w:tblCellMar>
        <w:tblLook w:val="0000" w:firstRow="0" w:lastRow="0" w:firstColumn="0" w:lastColumn="0" w:noHBand="0" w:noVBand="0"/>
      </w:tblPr>
      <w:tblGrid>
        <w:gridCol w:w="365"/>
        <w:gridCol w:w="8100"/>
      </w:tblGrid>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receding</w:t>
            </w:r>
            <w:proofErr w:type="gramEnd"/>
            <w:r>
              <w:rPr>
                <w:rFonts w:ascii="Times New Roman" w:hAnsi="Times New Roman" w:cs="Times New Roman"/>
                <w:color w:val="000000"/>
                <w:sz w:val="24"/>
                <w:szCs w:val="24"/>
              </w:rPr>
              <w:t xml:space="preserve"> gums.</w:t>
            </w:r>
          </w:p>
        </w:tc>
      </w:tr>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tooth</w:t>
            </w:r>
            <w:proofErr w:type="gramEnd"/>
            <w:r>
              <w:rPr>
                <w:rFonts w:ascii="Times New Roman" w:hAnsi="Times New Roman" w:cs="Times New Roman"/>
                <w:color w:val="000000"/>
                <w:sz w:val="24"/>
                <w:szCs w:val="24"/>
              </w:rPr>
              <w:t xml:space="preserve"> loss.</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bleeding</w:t>
            </w:r>
            <w:proofErr w:type="gramEnd"/>
            <w:r>
              <w:rPr>
                <w:rFonts w:ascii="Times New Roman" w:hAnsi="Times New Roman" w:cs="Times New Roman"/>
                <w:color w:val="000000"/>
                <w:sz w:val="24"/>
                <w:szCs w:val="24"/>
              </w:rPr>
              <w:t>.</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halitosis</w:t>
            </w:r>
            <w:proofErr w:type="gramEnd"/>
            <w:r>
              <w:rPr>
                <w:rFonts w:ascii="Times New Roman" w:hAnsi="Times New Roman" w:cs="Times New Roman"/>
                <w:color w:val="000000"/>
                <w:sz w:val="24"/>
                <w:szCs w:val="24"/>
              </w:rPr>
              <w:t>.</w:t>
            </w:r>
          </w:p>
        </w:tc>
      </w:tr>
    </w:tbl>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The long-term care facility resident who has not worn his dentures for several months complains that the dentures no longer fit. The nurse explains that the dentures do not fit now because although he was not using them, his:</w:t>
      </w:r>
    </w:p>
    <w:tbl>
      <w:tblPr>
        <w:tblW w:w="0" w:type="auto"/>
        <w:tblCellMar>
          <w:left w:w="45" w:type="dxa"/>
          <w:right w:w="45" w:type="dxa"/>
        </w:tblCellMar>
        <w:tblLook w:val="0000" w:firstRow="0" w:lastRow="0" w:firstColumn="0" w:lastColumn="0" w:noHBand="0" w:noVBand="0"/>
      </w:tblPr>
      <w:tblGrid>
        <w:gridCol w:w="360"/>
        <w:gridCol w:w="8100"/>
      </w:tblGrid>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gums</w:t>
            </w:r>
            <w:proofErr w:type="gramEnd"/>
            <w:r>
              <w:rPr>
                <w:rFonts w:ascii="Times New Roman" w:hAnsi="Times New Roman" w:cs="Times New Roman"/>
                <w:color w:val="000000"/>
                <w:sz w:val="24"/>
                <w:szCs w:val="24"/>
              </w:rPr>
              <w:t xml:space="preserve"> have hypertrophied.</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gums</w:t>
            </w:r>
            <w:proofErr w:type="gramEnd"/>
            <w:r>
              <w:rPr>
                <w:rFonts w:ascii="Times New Roman" w:hAnsi="Times New Roman" w:cs="Times New Roman"/>
                <w:color w:val="000000"/>
                <w:sz w:val="24"/>
                <w:szCs w:val="24"/>
              </w:rPr>
              <w:t xml:space="preserve"> have receded.</w:t>
            </w:r>
          </w:p>
        </w:tc>
      </w:tr>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jaw</w:t>
            </w:r>
            <w:proofErr w:type="gramEnd"/>
            <w:r>
              <w:rPr>
                <w:rFonts w:ascii="Times New Roman" w:hAnsi="Times New Roman" w:cs="Times New Roman"/>
                <w:color w:val="000000"/>
                <w:sz w:val="24"/>
                <w:szCs w:val="24"/>
              </w:rPr>
              <w:t xml:space="preserve"> shape has altered.</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dentures</w:t>
            </w:r>
            <w:proofErr w:type="gramEnd"/>
            <w:r>
              <w:rPr>
                <w:rFonts w:ascii="Times New Roman" w:hAnsi="Times New Roman" w:cs="Times New Roman"/>
                <w:color w:val="000000"/>
                <w:sz w:val="24"/>
                <w:szCs w:val="24"/>
              </w:rPr>
              <w:t xml:space="preserve"> have warped from disuse.</w:t>
            </w:r>
          </w:p>
        </w:tc>
      </w:tr>
    </w:tbl>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When the patient complains of dry mouth, the nurse should inquire about and assess for:</w:t>
      </w:r>
    </w:p>
    <w:tbl>
      <w:tblPr>
        <w:tblW w:w="0" w:type="auto"/>
        <w:tblCellMar>
          <w:left w:w="45" w:type="dxa"/>
          <w:right w:w="45" w:type="dxa"/>
        </w:tblCellMar>
        <w:tblLook w:val="0000" w:firstRow="0" w:lastRow="0" w:firstColumn="0" w:lastColumn="0" w:noHBand="0" w:noVBand="0"/>
      </w:tblPr>
      <w:tblGrid>
        <w:gridCol w:w="360"/>
        <w:gridCol w:w="8100"/>
      </w:tblGrid>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difficulty</w:t>
            </w:r>
            <w:proofErr w:type="gramEnd"/>
            <w:r>
              <w:rPr>
                <w:rFonts w:ascii="Times New Roman" w:hAnsi="Times New Roman" w:cs="Times New Roman"/>
                <w:color w:val="000000"/>
                <w:sz w:val="24"/>
                <w:szCs w:val="24"/>
              </w:rPr>
              <w:t xml:space="preserve"> in chewing and swallowing.</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mouth</w:t>
            </w:r>
            <w:proofErr w:type="gramEnd"/>
            <w:r>
              <w:rPr>
                <w:rFonts w:ascii="Times New Roman" w:hAnsi="Times New Roman" w:cs="Times New Roman"/>
                <w:color w:val="000000"/>
                <w:sz w:val="24"/>
                <w:szCs w:val="24"/>
              </w:rPr>
              <w:t xml:space="preserve"> ulcerations.</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adequate intake of vitamin B.</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inflammation</w:t>
            </w:r>
            <w:proofErr w:type="gramEnd"/>
            <w:r>
              <w:rPr>
                <w:rFonts w:ascii="Times New Roman" w:hAnsi="Times New Roman" w:cs="Times New Roman"/>
                <w:color w:val="000000"/>
                <w:sz w:val="24"/>
                <w:szCs w:val="24"/>
              </w:rPr>
              <w:t xml:space="preserve"> of the tongue.</w:t>
            </w:r>
          </w:p>
        </w:tc>
      </w:tr>
    </w:tbl>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When the older man complains of a hard white patch that has developed on the side of his tongue, the nurse should:</w:t>
      </w:r>
    </w:p>
    <w:tbl>
      <w:tblPr>
        <w:tblW w:w="0" w:type="auto"/>
        <w:tblCellMar>
          <w:left w:w="45" w:type="dxa"/>
          <w:right w:w="45" w:type="dxa"/>
        </w:tblCellMar>
        <w:tblLook w:val="0000" w:firstRow="0" w:lastRow="0" w:firstColumn="0" w:lastColumn="0" w:noHBand="0" w:noVBand="0"/>
      </w:tblPr>
      <w:tblGrid>
        <w:gridCol w:w="360"/>
        <w:gridCol w:w="8100"/>
      </w:tblGrid>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request</w:t>
            </w:r>
            <w:proofErr w:type="gramEnd"/>
            <w:r>
              <w:rPr>
                <w:rFonts w:ascii="Times New Roman" w:hAnsi="Times New Roman" w:cs="Times New Roman"/>
                <w:color w:val="000000"/>
                <w:sz w:val="24"/>
                <w:szCs w:val="24"/>
              </w:rPr>
              <w:t xml:space="preserve"> a dental consult to evaluate his dentures for adequate fit.</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examine</w:t>
            </w:r>
            <w:proofErr w:type="gramEnd"/>
            <w:r>
              <w:rPr>
                <w:rFonts w:ascii="Times New Roman" w:hAnsi="Times New Roman" w:cs="Times New Roman"/>
                <w:color w:val="000000"/>
                <w:sz w:val="24"/>
                <w:szCs w:val="24"/>
              </w:rPr>
              <w:t xml:space="preserve"> his teeth to assess for a lost filling, which has left sharp edges on his teeth.</w:t>
            </w:r>
          </w:p>
        </w:tc>
      </w:tr>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request</w:t>
            </w:r>
            <w:proofErr w:type="gramEnd"/>
            <w:r>
              <w:rPr>
                <w:rFonts w:ascii="Times New Roman" w:hAnsi="Times New Roman" w:cs="Times New Roman"/>
                <w:color w:val="000000"/>
                <w:sz w:val="24"/>
                <w:szCs w:val="24"/>
              </w:rPr>
              <w:t xml:space="preserve"> a medical consult for evaluation of a precancerous lesion.</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provide</w:t>
            </w:r>
            <w:proofErr w:type="gramEnd"/>
            <w:r>
              <w:rPr>
                <w:rFonts w:ascii="Times New Roman" w:hAnsi="Times New Roman" w:cs="Times New Roman"/>
                <w:color w:val="000000"/>
                <w:sz w:val="24"/>
                <w:szCs w:val="24"/>
              </w:rPr>
              <w:t xml:space="preserve"> frequent, warm, salt water rinses for his mouth.</w:t>
            </w:r>
          </w:p>
        </w:tc>
      </w:tr>
    </w:tbl>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When the male patient who has been on long-term antibiotic therapy inquires what may have caused his thrush, the nurse’s most informative response would be that the yeast infection occurred because:</w:t>
      </w:r>
    </w:p>
    <w:tbl>
      <w:tblPr>
        <w:tblW w:w="0" w:type="auto"/>
        <w:tblCellMar>
          <w:left w:w="45" w:type="dxa"/>
          <w:right w:w="45" w:type="dxa"/>
        </w:tblCellMar>
        <w:tblLook w:val="0000" w:firstRow="0" w:lastRow="0" w:firstColumn="0" w:lastColumn="0" w:noHBand="0" w:noVBand="0"/>
      </w:tblPr>
      <w:tblGrid>
        <w:gridCol w:w="365"/>
        <w:gridCol w:w="8100"/>
      </w:tblGrid>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of</w:t>
            </w:r>
            <w:proofErr w:type="gramEnd"/>
            <w:r>
              <w:rPr>
                <w:rFonts w:ascii="Times New Roman" w:hAnsi="Times New Roman" w:cs="Times New Roman"/>
                <w:color w:val="000000"/>
                <w:sz w:val="24"/>
                <w:szCs w:val="24"/>
              </w:rPr>
              <w:t xml:space="preserve"> a vitamin A deficiency.</w:t>
            </w:r>
          </w:p>
        </w:tc>
      </w:tr>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long-term</w:t>
            </w:r>
            <w:proofErr w:type="gramEnd"/>
            <w:r>
              <w:rPr>
                <w:rFonts w:ascii="Times New Roman" w:hAnsi="Times New Roman" w:cs="Times New Roman"/>
                <w:color w:val="000000"/>
                <w:sz w:val="24"/>
                <w:szCs w:val="24"/>
              </w:rPr>
              <w:t xml:space="preserve"> antibiotic therapy has destroyed the normal flora of his mouth.</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has developed an allergy to the antibiotic.</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oral</w:t>
            </w:r>
            <w:proofErr w:type="gramEnd"/>
            <w:r>
              <w:rPr>
                <w:rFonts w:ascii="Times New Roman" w:hAnsi="Times New Roman" w:cs="Times New Roman"/>
                <w:color w:val="000000"/>
                <w:sz w:val="24"/>
                <w:szCs w:val="24"/>
              </w:rPr>
              <w:t xml:space="preserve"> hygiene has been inadequate.</w:t>
            </w:r>
          </w:p>
        </w:tc>
      </w:tr>
    </w:tbl>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To encourage a normal daily bowel movement, the nurse can aid the older adult by:</w:t>
      </w:r>
    </w:p>
    <w:tbl>
      <w:tblPr>
        <w:tblW w:w="0" w:type="auto"/>
        <w:tblCellMar>
          <w:left w:w="45" w:type="dxa"/>
          <w:right w:w="45" w:type="dxa"/>
        </w:tblCellMar>
        <w:tblLook w:val="0000" w:firstRow="0" w:lastRow="0" w:firstColumn="0" w:lastColumn="0" w:noHBand="0" w:noVBand="0"/>
      </w:tblPr>
      <w:tblGrid>
        <w:gridCol w:w="365"/>
        <w:gridCol w:w="8100"/>
      </w:tblGrid>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decreasing</w:t>
            </w:r>
            <w:proofErr w:type="gramEnd"/>
            <w:r>
              <w:rPr>
                <w:rFonts w:ascii="Times New Roman" w:hAnsi="Times New Roman" w:cs="Times New Roman"/>
                <w:color w:val="000000"/>
                <w:sz w:val="24"/>
                <w:szCs w:val="24"/>
              </w:rPr>
              <w:t xml:space="preserve"> fluid intake.</w:t>
            </w:r>
          </w:p>
        </w:tc>
      </w:tr>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providing</w:t>
            </w:r>
            <w:proofErr w:type="gramEnd"/>
            <w:r>
              <w:rPr>
                <w:rFonts w:ascii="Times New Roman" w:hAnsi="Times New Roman" w:cs="Times New Roman"/>
                <w:color w:val="000000"/>
                <w:sz w:val="24"/>
                <w:szCs w:val="24"/>
              </w:rPr>
              <w:t xml:space="preserve"> a warm beverage at breakfast.</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medicating</w:t>
            </w:r>
            <w:proofErr w:type="gramEnd"/>
            <w:r>
              <w:rPr>
                <w:rFonts w:ascii="Times New Roman" w:hAnsi="Times New Roman" w:cs="Times New Roman"/>
                <w:color w:val="000000"/>
                <w:sz w:val="24"/>
                <w:szCs w:val="24"/>
              </w:rPr>
              <w:t xml:space="preserve"> with a mild laxative at bedtime.</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providing</w:t>
            </w:r>
            <w:proofErr w:type="gramEnd"/>
            <w:r>
              <w:rPr>
                <w:rFonts w:ascii="Times New Roman" w:hAnsi="Times New Roman" w:cs="Times New Roman"/>
                <w:color w:val="000000"/>
                <w:sz w:val="24"/>
                <w:szCs w:val="24"/>
              </w:rPr>
              <w:t xml:space="preserve"> a warm shower each morning.</w:t>
            </w:r>
          </w:p>
        </w:tc>
      </w:tr>
    </w:tbl>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The nurse assesses constipation in the patient who passes:</w:t>
      </w:r>
    </w:p>
    <w:tbl>
      <w:tblPr>
        <w:tblW w:w="0" w:type="auto"/>
        <w:tblCellMar>
          <w:left w:w="45" w:type="dxa"/>
          <w:right w:w="45" w:type="dxa"/>
        </w:tblCellMar>
        <w:tblLook w:val="0000" w:firstRow="0" w:lastRow="0" w:firstColumn="0" w:lastColumn="0" w:noHBand="0" w:noVBand="0"/>
      </w:tblPr>
      <w:tblGrid>
        <w:gridCol w:w="365"/>
        <w:gridCol w:w="8100"/>
      </w:tblGrid>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firm</w:t>
            </w:r>
            <w:proofErr w:type="gramEnd"/>
            <w:r>
              <w:rPr>
                <w:rFonts w:ascii="Times New Roman" w:hAnsi="Times New Roman" w:cs="Times New Roman"/>
                <w:color w:val="000000"/>
                <w:sz w:val="24"/>
                <w:szCs w:val="24"/>
              </w:rPr>
              <w:t xml:space="preserve"> stool without difficulty every 3 days.</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hard</w:t>
            </w:r>
            <w:proofErr w:type="gramEnd"/>
            <w:r>
              <w:rPr>
                <w:rFonts w:ascii="Times New Roman" w:hAnsi="Times New Roman" w:cs="Times New Roman"/>
                <w:color w:val="000000"/>
                <w:sz w:val="24"/>
                <w:szCs w:val="24"/>
              </w:rPr>
              <w:t xml:space="preserve"> stool without difficulty every 2 days.</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soft</w:t>
            </w:r>
            <w:proofErr w:type="gramEnd"/>
            <w:r>
              <w:rPr>
                <w:rFonts w:ascii="Times New Roman" w:hAnsi="Times New Roman" w:cs="Times New Roman"/>
                <w:color w:val="000000"/>
                <w:sz w:val="24"/>
                <w:szCs w:val="24"/>
              </w:rPr>
              <w:t xml:space="preserve"> brown stool with difficulty every 2 days.</w:t>
            </w:r>
          </w:p>
        </w:tc>
      </w:tr>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hard</w:t>
            </w:r>
            <w:proofErr w:type="gramEnd"/>
            <w:r>
              <w:rPr>
                <w:rFonts w:ascii="Times New Roman" w:hAnsi="Times New Roman" w:cs="Times New Roman"/>
                <w:color w:val="000000"/>
                <w:sz w:val="24"/>
                <w:szCs w:val="24"/>
              </w:rPr>
              <w:t xml:space="preserve"> dry stool with difficulty every 3 days.</w:t>
            </w:r>
          </w:p>
        </w:tc>
      </w:tr>
    </w:tbl>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The nurse recognizes a need for instruction about prevention of constipation when the patient says:</w:t>
      </w:r>
    </w:p>
    <w:tbl>
      <w:tblPr>
        <w:tblW w:w="0" w:type="auto"/>
        <w:tblCellMar>
          <w:left w:w="45" w:type="dxa"/>
          <w:right w:w="45" w:type="dxa"/>
        </w:tblCellMar>
        <w:tblLook w:val="0000" w:firstRow="0" w:lastRow="0" w:firstColumn="0" w:lastColumn="0" w:noHBand="0" w:noVBand="0"/>
      </w:tblPr>
      <w:tblGrid>
        <w:gridCol w:w="360"/>
        <w:gridCol w:w="8100"/>
      </w:tblGrid>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eat bran flakes or oatmeal every day to add bulk to my diet.”</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“Since I started eating three servings of fruit a day, I haven’t been constipated.”</w:t>
            </w:r>
          </w:p>
        </w:tc>
      </w:tr>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 never constipated. I take a gentle laxative every night.”</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 daily walks have kept my bowels working regularly.”</w:t>
            </w:r>
          </w:p>
        </w:tc>
      </w:tr>
    </w:tbl>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The nurse explains that a diet low in dietary fiber results in a small stool that:</w:t>
      </w:r>
    </w:p>
    <w:tbl>
      <w:tblPr>
        <w:tblW w:w="0" w:type="auto"/>
        <w:tblCellMar>
          <w:left w:w="45" w:type="dxa"/>
          <w:right w:w="45" w:type="dxa"/>
        </w:tblCellMar>
        <w:tblLook w:val="0000" w:firstRow="0" w:lastRow="0" w:firstColumn="0" w:lastColumn="0" w:noHBand="0" w:noVBand="0"/>
      </w:tblPr>
      <w:tblGrid>
        <w:gridCol w:w="365"/>
        <w:gridCol w:w="8100"/>
      </w:tblGrid>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moves</w:t>
            </w:r>
            <w:proofErr w:type="gramEnd"/>
            <w:r>
              <w:rPr>
                <w:rFonts w:ascii="Times New Roman" w:hAnsi="Times New Roman" w:cs="Times New Roman"/>
                <w:color w:val="000000"/>
                <w:sz w:val="24"/>
                <w:szCs w:val="24"/>
              </w:rPr>
              <w:t xml:space="preserve"> rapidly through the intestines.</w:t>
            </w:r>
          </w:p>
        </w:tc>
      </w:tr>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becomes</w:t>
            </w:r>
            <w:proofErr w:type="gramEnd"/>
            <w:r>
              <w:rPr>
                <w:rFonts w:ascii="Times New Roman" w:hAnsi="Times New Roman" w:cs="Times New Roman"/>
                <w:color w:val="000000"/>
                <w:sz w:val="24"/>
                <w:szCs w:val="24"/>
              </w:rPr>
              <w:t xml:space="preserve"> excessively dry.</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overstimulates</w:t>
            </w:r>
            <w:proofErr w:type="spellEnd"/>
            <w:proofErr w:type="gramEnd"/>
            <w:r>
              <w:rPr>
                <w:rFonts w:ascii="Times New Roman" w:hAnsi="Times New Roman" w:cs="Times New Roman"/>
                <w:color w:val="000000"/>
                <w:sz w:val="24"/>
                <w:szCs w:val="24"/>
              </w:rPr>
              <w:t xml:space="preserve"> the defecation reflex.</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contributes</w:t>
            </w:r>
            <w:proofErr w:type="gramEnd"/>
            <w:r>
              <w:rPr>
                <w:rFonts w:ascii="Times New Roman" w:hAnsi="Times New Roman" w:cs="Times New Roman"/>
                <w:color w:val="000000"/>
                <w:sz w:val="24"/>
                <w:szCs w:val="24"/>
              </w:rPr>
              <w:t xml:space="preserve"> to frequent bowel movements.</w:t>
            </w:r>
          </w:p>
        </w:tc>
      </w:tr>
    </w:tbl>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The nurse would be especially observant for the indication of constipation in the patient who is taking:</w:t>
      </w:r>
    </w:p>
    <w:tbl>
      <w:tblPr>
        <w:tblW w:w="0" w:type="auto"/>
        <w:tblCellMar>
          <w:left w:w="45" w:type="dxa"/>
          <w:right w:w="45" w:type="dxa"/>
        </w:tblCellMar>
        <w:tblLook w:val="0000" w:firstRow="0" w:lastRow="0" w:firstColumn="0" w:lastColumn="0" w:noHBand="0" w:noVBand="0"/>
      </w:tblPr>
      <w:tblGrid>
        <w:gridCol w:w="360"/>
        <w:gridCol w:w="8100"/>
      </w:tblGrid>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antibiotics</w:t>
            </w:r>
            <w:proofErr w:type="gramEnd"/>
            <w:r>
              <w:rPr>
                <w:rFonts w:ascii="Times New Roman" w:hAnsi="Times New Roman" w:cs="Times New Roman"/>
                <w:color w:val="000000"/>
                <w:sz w:val="24"/>
                <w:szCs w:val="24"/>
              </w:rPr>
              <w:t xml:space="preserve"> for an upper respiratory infection.</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hormones</w:t>
            </w:r>
            <w:proofErr w:type="gramEnd"/>
            <w:r>
              <w:rPr>
                <w:rFonts w:ascii="Times New Roman" w:hAnsi="Times New Roman" w:cs="Times New Roman"/>
                <w:color w:val="000000"/>
                <w:sz w:val="24"/>
                <w:szCs w:val="24"/>
              </w:rPr>
              <w:t xml:space="preserve"> for postmenopausal symptoms.</w:t>
            </w:r>
          </w:p>
        </w:tc>
      </w:tr>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iron</w:t>
            </w:r>
            <w:proofErr w:type="gramEnd"/>
            <w:r>
              <w:rPr>
                <w:rFonts w:ascii="Times New Roman" w:hAnsi="Times New Roman" w:cs="Times New Roman"/>
                <w:color w:val="000000"/>
                <w:sz w:val="24"/>
                <w:szCs w:val="24"/>
              </w:rPr>
              <w:t xml:space="preserve"> supplements for anemia.</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nonsteroidal</w:t>
            </w:r>
            <w:proofErr w:type="spellEnd"/>
            <w:proofErr w:type="gramEnd"/>
            <w:r>
              <w:rPr>
                <w:rFonts w:ascii="Times New Roman" w:hAnsi="Times New Roman" w:cs="Times New Roman"/>
                <w:color w:val="000000"/>
                <w:sz w:val="24"/>
                <w:szCs w:val="24"/>
              </w:rPr>
              <w:t xml:space="preserve"> inhalants for chronic obstructive pulmonary disease (COPD).</w:t>
            </w:r>
          </w:p>
        </w:tc>
      </w:tr>
    </w:tbl>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The nurse explains that the urge to defecate (defecation reflex) can be destroyed by:</w:t>
      </w:r>
    </w:p>
    <w:tbl>
      <w:tblPr>
        <w:tblW w:w="0" w:type="auto"/>
        <w:tblCellMar>
          <w:left w:w="45" w:type="dxa"/>
          <w:right w:w="45" w:type="dxa"/>
        </w:tblCellMar>
        <w:tblLook w:val="0000" w:firstRow="0" w:lastRow="0" w:firstColumn="0" w:lastColumn="0" w:noHBand="0" w:noVBand="0"/>
      </w:tblPr>
      <w:tblGrid>
        <w:gridCol w:w="360"/>
        <w:gridCol w:w="8100"/>
      </w:tblGrid>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frequent</w:t>
            </w:r>
            <w:proofErr w:type="gramEnd"/>
            <w:r>
              <w:rPr>
                <w:rFonts w:ascii="Times New Roman" w:hAnsi="Times New Roman" w:cs="Times New Roman"/>
                <w:color w:val="000000"/>
                <w:sz w:val="24"/>
                <w:szCs w:val="24"/>
              </w:rPr>
              <w:t xml:space="preserve"> episodes of diarrhea.</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long-term</w:t>
            </w:r>
            <w:proofErr w:type="gramEnd"/>
            <w:r>
              <w:rPr>
                <w:rFonts w:ascii="Times New Roman" w:hAnsi="Times New Roman" w:cs="Times New Roman"/>
                <w:color w:val="000000"/>
                <w:sz w:val="24"/>
                <w:szCs w:val="24"/>
              </w:rPr>
              <w:t xml:space="preserve"> use of vitamin A and vitamin B complex.</w:t>
            </w:r>
          </w:p>
        </w:tc>
      </w:tr>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repeatedly</w:t>
            </w:r>
            <w:proofErr w:type="gramEnd"/>
            <w:r>
              <w:rPr>
                <w:rFonts w:ascii="Times New Roman" w:hAnsi="Times New Roman" w:cs="Times New Roman"/>
                <w:color w:val="000000"/>
                <w:sz w:val="24"/>
                <w:szCs w:val="24"/>
              </w:rPr>
              <w:t xml:space="preserve"> ignoring the urge.</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excessive</w:t>
            </w:r>
            <w:proofErr w:type="gramEnd"/>
            <w:r>
              <w:rPr>
                <w:rFonts w:ascii="Times New Roman" w:hAnsi="Times New Roman" w:cs="Times New Roman"/>
                <w:color w:val="000000"/>
                <w:sz w:val="24"/>
                <w:szCs w:val="24"/>
              </w:rPr>
              <w:t xml:space="preserve"> fiber and bulk in the diet.</w:t>
            </w:r>
          </w:p>
        </w:tc>
      </w:tr>
    </w:tbl>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The nurse recognizes a need to make a focused bowel assessment when the 80-year-old resident complains of:</w:t>
      </w:r>
    </w:p>
    <w:tbl>
      <w:tblPr>
        <w:tblW w:w="0" w:type="auto"/>
        <w:tblCellMar>
          <w:left w:w="45" w:type="dxa"/>
          <w:right w:w="45" w:type="dxa"/>
        </w:tblCellMar>
        <w:tblLook w:val="0000" w:firstRow="0" w:lastRow="0" w:firstColumn="0" w:lastColumn="0" w:noHBand="0" w:noVBand="0"/>
      </w:tblPr>
      <w:tblGrid>
        <w:gridCol w:w="365"/>
        <w:gridCol w:w="8100"/>
      </w:tblGrid>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inability to have a bowel movement every day.</w:t>
            </w:r>
          </w:p>
        </w:tc>
      </w:tr>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feeling</w:t>
            </w:r>
            <w:proofErr w:type="gramEnd"/>
            <w:r>
              <w:rPr>
                <w:rFonts w:ascii="Times New Roman" w:hAnsi="Times New Roman" w:cs="Times New Roman"/>
                <w:color w:val="000000"/>
                <w:sz w:val="24"/>
                <w:szCs w:val="24"/>
              </w:rPr>
              <w:t xml:space="preserve"> pressure and fullness in the rectum but is unable to defecate.</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having</w:t>
            </w:r>
            <w:proofErr w:type="gramEnd"/>
            <w:r>
              <w:rPr>
                <w:rFonts w:ascii="Times New Roman" w:hAnsi="Times New Roman" w:cs="Times New Roman"/>
                <w:color w:val="000000"/>
                <w:sz w:val="24"/>
                <w:szCs w:val="24"/>
              </w:rPr>
              <w:t xml:space="preserve"> had one loose stool after breakfast.</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ingestion</w:t>
            </w:r>
            <w:proofErr w:type="gramEnd"/>
            <w:r>
              <w:rPr>
                <w:rFonts w:ascii="Times New Roman" w:hAnsi="Times New Roman" w:cs="Times New Roman"/>
                <w:color w:val="000000"/>
                <w:sz w:val="24"/>
                <w:szCs w:val="24"/>
              </w:rPr>
              <w:t xml:space="preserve"> and flatulence.</w:t>
            </w:r>
          </w:p>
        </w:tc>
      </w:tr>
    </w:tbl>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The nurse uses special caution when performing a rectal digital examination on a patient with:</w:t>
      </w:r>
    </w:p>
    <w:tbl>
      <w:tblPr>
        <w:tblW w:w="0" w:type="auto"/>
        <w:tblCellMar>
          <w:left w:w="45" w:type="dxa"/>
          <w:right w:w="45" w:type="dxa"/>
        </w:tblCellMar>
        <w:tblLook w:val="0000" w:firstRow="0" w:lastRow="0" w:firstColumn="0" w:lastColumn="0" w:noHBand="0" w:noVBand="0"/>
      </w:tblPr>
      <w:tblGrid>
        <w:gridCol w:w="365"/>
        <w:gridCol w:w="8100"/>
      </w:tblGrid>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chronic</w:t>
            </w:r>
            <w:proofErr w:type="gramEnd"/>
            <w:r>
              <w:rPr>
                <w:rFonts w:ascii="Times New Roman" w:hAnsi="Times New Roman" w:cs="Times New Roman"/>
                <w:color w:val="000000"/>
                <w:sz w:val="24"/>
                <w:szCs w:val="24"/>
              </w:rPr>
              <w:t xml:space="preserve"> obstructive pulmonary disease (COPD).</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diabetes</w:t>
            </w:r>
            <w:proofErr w:type="gramEnd"/>
            <w:r>
              <w:rPr>
                <w:rFonts w:ascii="Times New Roman" w:hAnsi="Times New Roman" w:cs="Times New Roman"/>
                <w:color w:val="000000"/>
                <w:sz w:val="24"/>
                <w:szCs w:val="24"/>
              </w:rPr>
              <w:t>.</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Parkinson disease.</w:t>
            </w:r>
          </w:p>
        </w:tc>
      </w:tr>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congestive</w:t>
            </w:r>
            <w:proofErr w:type="gramEnd"/>
            <w:r>
              <w:rPr>
                <w:rFonts w:ascii="Times New Roman" w:hAnsi="Times New Roman" w:cs="Times New Roman"/>
                <w:color w:val="000000"/>
                <w:sz w:val="24"/>
                <w:szCs w:val="24"/>
              </w:rPr>
              <w:t xml:space="preserve"> heart failure.</w:t>
            </w:r>
          </w:p>
        </w:tc>
      </w:tr>
    </w:tbl>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To assist an 85-year-old older adult with weak abdominal muscles to defecate, the nurse would:</w:t>
      </w:r>
    </w:p>
    <w:tbl>
      <w:tblPr>
        <w:tblW w:w="0" w:type="auto"/>
        <w:tblCellMar>
          <w:left w:w="45" w:type="dxa"/>
          <w:right w:w="45" w:type="dxa"/>
        </w:tblCellMar>
        <w:tblLook w:val="0000" w:firstRow="0" w:lastRow="0" w:firstColumn="0" w:lastColumn="0" w:noHBand="0" w:noVBand="0"/>
      </w:tblPr>
      <w:tblGrid>
        <w:gridCol w:w="365"/>
        <w:gridCol w:w="8100"/>
      </w:tblGrid>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encourage</w:t>
            </w:r>
            <w:proofErr w:type="gramEnd"/>
            <w:r>
              <w:rPr>
                <w:rFonts w:ascii="Times New Roman" w:hAnsi="Times New Roman" w:cs="Times New Roman"/>
                <w:color w:val="000000"/>
                <w:sz w:val="24"/>
                <w:szCs w:val="24"/>
              </w:rPr>
              <w:t xml:space="preserve"> the use of a bedpan before getting up in the morning.</w:t>
            </w:r>
          </w:p>
        </w:tc>
      </w:tr>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place</w:t>
            </w:r>
            <w:proofErr w:type="gramEnd"/>
            <w:r>
              <w:rPr>
                <w:rFonts w:ascii="Times New Roman" w:hAnsi="Times New Roman" w:cs="Times New Roman"/>
                <w:color w:val="000000"/>
                <w:sz w:val="24"/>
                <w:szCs w:val="24"/>
              </w:rPr>
              <w:t xml:space="preserve"> a footstool under the feet of the patient when seated on the toilet.</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insert</w:t>
            </w:r>
            <w:proofErr w:type="gramEnd"/>
            <w:r>
              <w:rPr>
                <w:rFonts w:ascii="Times New Roman" w:hAnsi="Times New Roman" w:cs="Times New Roman"/>
                <w:color w:val="000000"/>
                <w:sz w:val="24"/>
                <w:szCs w:val="24"/>
              </w:rPr>
              <w:t xml:space="preserve"> a finger in the patient’s rectum to stimulate the urge to defecate.</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instruct</w:t>
            </w:r>
            <w:proofErr w:type="gramEnd"/>
            <w:r>
              <w:rPr>
                <w:rFonts w:ascii="Times New Roman" w:hAnsi="Times New Roman" w:cs="Times New Roman"/>
                <w:color w:val="000000"/>
                <w:sz w:val="24"/>
                <w:szCs w:val="24"/>
              </w:rPr>
              <w:t xml:space="preserve"> the patient to do isometric exercises to strengthen the abdominal muscles.</w:t>
            </w:r>
          </w:p>
        </w:tc>
      </w:tr>
    </w:tbl>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The nurse tells the older adult that a food with the double action of providing fiber and being a natural laxative is:</w:t>
      </w:r>
    </w:p>
    <w:tbl>
      <w:tblPr>
        <w:tblW w:w="0" w:type="auto"/>
        <w:tblCellMar>
          <w:left w:w="45" w:type="dxa"/>
          <w:right w:w="45" w:type="dxa"/>
        </w:tblCellMar>
        <w:tblLook w:val="0000" w:firstRow="0" w:lastRow="0" w:firstColumn="0" w:lastColumn="0" w:noHBand="0" w:noVBand="0"/>
      </w:tblPr>
      <w:tblGrid>
        <w:gridCol w:w="360"/>
        <w:gridCol w:w="8100"/>
      </w:tblGrid>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oatmeal</w:t>
            </w:r>
            <w:proofErr w:type="gramEnd"/>
            <w:r>
              <w:rPr>
                <w:rFonts w:ascii="Times New Roman" w:hAnsi="Times New Roman" w:cs="Times New Roman"/>
                <w:color w:val="000000"/>
                <w:sz w:val="24"/>
                <w:szCs w:val="24"/>
              </w:rPr>
              <w:t>.</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pineapple</w:t>
            </w:r>
            <w:proofErr w:type="gramEnd"/>
            <w:r>
              <w:rPr>
                <w:rFonts w:ascii="Times New Roman" w:hAnsi="Times New Roman" w:cs="Times New Roman"/>
                <w:color w:val="000000"/>
                <w:sz w:val="24"/>
                <w:szCs w:val="24"/>
              </w:rPr>
              <w:t>.</w:t>
            </w:r>
          </w:p>
        </w:tc>
      </w:tr>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prunes</w:t>
            </w:r>
            <w:proofErr w:type="gramEnd"/>
            <w:r>
              <w:rPr>
                <w:rFonts w:ascii="Times New Roman" w:hAnsi="Times New Roman" w:cs="Times New Roman"/>
                <w:color w:val="000000"/>
                <w:sz w:val="24"/>
                <w:szCs w:val="24"/>
              </w:rPr>
              <w:t>.</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raw</w:t>
            </w:r>
            <w:proofErr w:type="gramEnd"/>
            <w:r>
              <w:rPr>
                <w:rFonts w:ascii="Times New Roman" w:hAnsi="Times New Roman" w:cs="Times New Roman"/>
                <w:color w:val="000000"/>
                <w:sz w:val="24"/>
                <w:szCs w:val="24"/>
              </w:rPr>
              <w:t xml:space="preserve"> apple.</w:t>
            </w:r>
          </w:p>
        </w:tc>
      </w:tr>
    </w:tbl>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 xml:space="preserve">When the patient tells the home health nurse that he has begun to take </w:t>
      </w:r>
      <w:proofErr w:type="spellStart"/>
      <w:r>
        <w:rPr>
          <w:rFonts w:ascii="Times New Roman" w:hAnsi="Times New Roman" w:cs="Times New Roman"/>
          <w:color w:val="000000"/>
          <w:sz w:val="24"/>
          <w:szCs w:val="24"/>
        </w:rPr>
        <w:t>psyllium</w:t>
      </w:r>
      <w:proofErr w:type="spellEnd"/>
      <w:r>
        <w:rPr>
          <w:rFonts w:ascii="Times New Roman" w:hAnsi="Times New Roman" w:cs="Times New Roman"/>
          <w:color w:val="000000"/>
          <w:sz w:val="24"/>
          <w:szCs w:val="24"/>
        </w:rPr>
        <w:t xml:space="preserve"> (Metamucil), the nurse cautions him that to avoid fecal impaction with this drug, he should:</w:t>
      </w:r>
    </w:p>
    <w:tbl>
      <w:tblPr>
        <w:tblW w:w="0" w:type="auto"/>
        <w:tblCellMar>
          <w:left w:w="45" w:type="dxa"/>
          <w:right w:w="45" w:type="dxa"/>
        </w:tblCellMar>
        <w:tblLook w:val="0000" w:firstRow="0" w:lastRow="0" w:firstColumn="0" w:lastColumn="0" w:noHBand="0" w:noVBand="0"/>
      </w:tblPr>
      <w:tblGrid>
        <w:gridCol w:w="365"/>
        <w:gridCol w:w="8100"/>
      </w:tblGrid>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eat</w:t>
            </w:r>
            <w:proofErr w:type="gramEnd"/>
            <w:r>
              <w:rPr>
                <w:rFonts w:ascii="Times New Roman" w:hAnsi="Times New Roman" w:cs="Times New Roman"/>
                <w:color w:val="000000"/>
                <w:sz w:val="24"/>
                <w:szCs w:val="24"/>
              </w:rPr>
              <w:t xml:space="preserve"> several servings of fresh fruit and vegetables a day.</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avoid</w:t>
            </w:r>
            <w:proofErr w:type="gramEnd"/>
            <w:r>
              <w:rPr>
                <w:rFonts w:ascii="Times New Roman" w:hAnsi="Times New Roman" w:cs="Times New Roman"/>
                <w:color w:val="000000"/>
                <w:sz w:val="24"/>
                <w:szCs w:val="24"/>
              </w:rPr>
              <w:t xml:space="preserve"> citrus fruit juices.</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w:t>
            </w:r>
            <w:proofErr w:type="gramEnd"/>
            <w:r>
              <w:rPr>
                <w:rFonts w:ascii="Times New Roman" w:hAnsi="Times New Roman" w:cs="Times New Roman"/>
                <w:color w:val="000000"/>
                <w:sz w:val="24"/>
                <w:szCs w:val="24"/>
              </w:rPr>
              <w:t xml:space="preserve"> intake of carbonated drinks.</w:t>
            </w:r>
          </w:p>
        </w:tc>
      </w:tr>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w:t>
            </w:r>
            <w:proofErr w:type="gramEnd"/>
            <w:r>
              <w:rPr>
                <w:rFonts w:ascii="Times New Roman" w:hAnsi="Times New Roman" w:cs="Times New Roman"/>
                <w:color w:val="000000"/>
                <w:sz w:val="24"/>
                <w:szCs w:val="24"/>
              </w:rPr>
              <w:t xml:space="preserve"> his fluid intake to 3000 mL a day.</w:t>
            </w:r>
          </w:p>
        </w:tc>
      </w:tr>
    </w:tbl>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The nurse recognizes the patient who is exhibiting signs of diarrhea and will need enhanced skin care precautions as the patient who has:</w:t>
      </w:r>
    </w:p>
    <w:tbl>
      <w:tblPr>
        <w:tblW w:w="0" w:type="auto"/>
        <w:tblCellMar>
          <w:left w:w="45" w:type="dxa"/>
          <w:right w:w="45" w:type="dxa"/>
        </w:tblCellMar>
        <w:tblLook w:val="0000" w:firstRow="0" w:lastRow="0" w:firstColumn="0" w:lastColumn="0" w:noHBand="0" w:noVBand="0"/>
      </w:tblPr>
      <w:tblGrid>
        <w:gridCol w:w="365"/>
        <w:gridCol w:w="8100"/>
      </w:tblGrid>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one</w:t>
            </w:r>
            <w:proofErr w:type="gramEnd"/>
            <w:r>
              <w:rPr>
                <w:rFonts w:ascii="Times New Roman" w:hAnsi="Times New Roman" w:cs="Times New Roman"/>
                <w:color w:val="000000"/>
                <w:sz w:val="24"/>
                <w:szCs w:val="24"/>
              </w:rPr>
              <w:t xml:space="preserve"> unformed stool after a bolus of tube feeding.</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unformed stool followed by a formed stool 3 hours later.</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cramping</w:t>
            </w:r>
            <w:proofErr w:type="gramEnd"/>
            <w:r>
              <w:rPr>
                <w:rFonts w:ascii="Times New Roman" w:hAnsi="Times New Roman" w:cs="Times New Roman"/>
                <w:color w:val="000000"/>
                <w:sz w:val="24"/>
                <w:szCs w:val="24"/>
              </w:rPr>
              <w:t xml:space="preserve"> and nausea followed by an unformed stool.</w:t>
            </w:r>
          </w:p>
        </w:tc>
      </w:tr>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w:t>
            </w:r>
            <w:proofErr w:type="gramEnd"/>
            <w:r>
              <w:rPr>
                <w:rFonts w:ascii="Times New Roman" w:hAnsi="Times New Roman" w:cs="Times New Roman"/>
                <w:color w:val="000000"/>
                <w:sz w:val="24"/>
                <w:szCs w:val="24"/>
              </w:rPr>
              <w:t xml:space="preserve"> abdominal discomfort but has had three unformed stools in 8 hours.</w:t>
            </w:r>
          </w:p>
        </w:tc>
      </w:tr>
    </w:tbl>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The nurse plans to help reduce episodes of bowel incontinence by a proactive program of:</w:t>
      </w:r>
    </w:p>
    <w:tbl>
      <w:tblPr>
        <w:tblW w:w="0" w:type="auto"/>
        <w:tblCellMar>
          <w:left w:w="45" w:type="dxa"/>
          <w:right w:w="45" w:type="dxa"/>
        </w:tblCellMar>
        <w:tblLook w:val="0000" w:firstRow="0" w:lastRow="0" w:firstColumn="0" w:lastColumn="0" w:noHBand="0" w:noVBand="0"/>
      </w:tblPr>
      <w:tblGrid>
        <w:gridCol w:w="360"/>
        <w:gridCol w:w="8100"/>
      </w:tblGrid>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encouraging</w:t>
            </w:r>
            <w:proofErr w:type="gramEnd"/>
            <w:r>
              <w:rPr>
                <w:rFonts w:ascii="Times New Roman" w:hAnsi="Times New Roman" w:cs="Times New Roman"/>
                <w:color w:val="000000"/>
                <w:sz w:val="24"/>
                <w:szCs w:val="24"/>
              </w:rPr>
              <w:t xml:space="preserve"> intake of foods that cause mild constipation.</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using</w:t>
            </w:r>
            <w:proofErr w:type="gramEnd"/>
            <w:r>
              <w:rPr>
                <w:rFonts w:ascii="Times New Roman" w:hAnsi="Times New Roman" w:cs="Times New Roman"/>
                <w:color w:val="000000"/>
                <w:sz w:val="24"/>
                <w:szCs w:val="24"/>
              </w:rPr>
              <w:t xml:space="preserve"> appropriate disposable garments, pads, and bed covering.</w:t>
            </w:r>
          </w:p>
        </w:tc>
      </w:tr>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establishing</w:t>
            </w:r>
            <w:proofErr w:type="gramEnd"/>
            <w:r>
              <w:rPr>
                <w:rFonts w:ascii="Times New Roman" w:hAnsi="Times New Roman" w:cs="Times New Roman"/>
                <w:color w:val="000000"/>
                <w:sz w:val="24"/>
                <w:szCs w:val="24"/>
              </w:rPr>
              <w:t xml:space="preserve"> a toileting schedule.</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coaching</w:t>
            </w:r>
            <w:proofErr w:type="gramEnd"/>
            <w:r>
              <w:rPr>
                <w:rFonts w:ascii="Times New Roman" w:hAnsi="Times New Roman" w:cs="Times New Roman"/>
                <w:color w:val="000000"/>
                <w:sz w:val="24"/>
                <w:szCs w:val="24"/>
              </w:rPr>
              <w:t xml:space="preserve"> the patient in </w:t>
            </w:r>
            <w:proofErr w:type="spellStart"/>
            <w:r>
              <w:rPr>
                <w:rFonts w:ascii="Times New Roman" w:hAnsi="Times New Roman" w:cs="Times New Roman"/>
                <w:color w:val="000000"/>
                <w:sz w:val="24"/>
                <w:szCs w:val="24"/>
              </w:rPr>
              <w:t>Kegel</w:t>
            </w:r>
            <w:proofErr w:type="spellEnd"/>
            <w:r>
              <w:rPr>
                <w:rFonts w:ascii="Times New Roman" w:hAnsi="Times New Roman" w:cs="Times New Roman"/>
                <w:color w:val="000000"/>
                <w:sz w:val="24"/>
                <w:szCs w:val="24"/>
              </w:rPr>
              <w:t xml:space="preserve"> exercises.</w:t>
            </w:r>
          </w:p>
        </w:tc>
      </w:tr>
    </w:tbl>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The patient complains of feeling the need to urinate and fullness and tenderness in the bladder area. The patient is restless and diaphoretic. The initial nursing intervention would be to:</w:t>
      </w:r>
    </w:p>
    <w:tbl>
      <w:tblPr>
        <w:tblW w:w="0" w:type="auto"/>
        <w:tblCellMar>
          <w:left w:w="45" w:type="dxa"/>
          <w:right w:w="45" w:type="dxa"/>
        </w:tblCellMar>
        <w:tblLook w:val="0000" w:firstRow="0" w:lastRow="0" w:firstColumn="0" w:lastColumn="0" w:noHBand="0" w:noVBand="0"/>
      </w:tblPr>
      <w:tblGrid>
        <w:gridCol w:w="360"/>
        <w:gridCol w:w="8100"/>
      </w:tblGrid>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help</w:t>
            </w:r>
            <w:proofErr w:type="gramEnd"/>
            <w:r>
              <w:rPr>
                <w:rFonts w:ascii="Times New Roman" w:hAnsi="Times New Roman" w:cs="Times New Roman"/>
                <w:color w:val="000000"/>
                <w:sz w:val="24"/>
                <w:szCs w:val="24"/>
              </w:rPr>
              <w:t xml:space="preserve"> the patient into a warm tub bath to stimulate voiding.</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catheterize</w:t>
            </w:r>
            <w:proofErr w:type="gramEnd"/>
            <w:r>
              <w:rPr>
                <w:rFonts w:ascii="Times New Roman" w:hAnsi="Times New Roman" w:cs="Times New Roman"/>
                <w:color w:val="000000"/>
                <w:sz w:val="24"/>
                <w:szCs w:val="24"/>
              </w:rPr>
              <w:t xml:space="preserve"> the patient.</w:t>
            </w:r>
          </w:p>
        </w:tc>
      </w:tr>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palpate</w:t>
            </w:r>
            <w:proofErr w:type="gramEnd"/>
            <w:r>
              <w:rPr>
                <w:rFonts w:ascii="Times New Roman" w:hAnsi="Times New Roman" w:cs="Times New Roman"/>
                <w:color w:val="000000"/>
                <w:sz w:val="24"/>
                <w:szCs w:val="24"/>
              </w:rPr>
              <w:t xml:space="preserve"> the bladder fundus.</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place</w:t>
            </w:r>
            <w:proofErr w:type="gramEnd"/>
            <w:r>
              <w:rPr>
                <w:rFonts w:ascii="Times New Roman" w:hAnsi="Times New Roman" w:cs="Times New Roman"/>
                <w:color w:val="000000"/>
                <w:sz w:val="24"/>
                <w:szCs w:val="24"/>
              </w:rPr>
              <w:t xml:space="preserve"> heated towels over the bladder area.</w:t>
            </w:r>
          </w:p>
        </w:tc>
      </w:tr>
    </w:tbl>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The nurse recognizes the cardinal sign of stress incontinence when the patient says:</w:t>
      </w:r>
    </w:p>
    <w:tbl>
      <w:tblPr>
        <w:tblW w:w="0" w:type="auto"/>
        <w:tblCellMar>
          <w:left w:w="45" w:type="dxa"/>
          <w:right w:w="45" w:type="dxa"/>
        </w:tblCellMar>
        <w:tblLook w:val="0000" w:firstRow="0" w:lastRow="0" w:firstColumn="0" w:lastColumn="0" w:noHBand="0" w:noVBand="0"/>
      </w:tblPr>
      <w:tblGrid>
        <w:gridCol w:w="360"/>
        <w:gridCol w:w="8100"/>
      </w:tblGrid>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“Lifting my grandchild makes me wet my pants.”</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frequently wet myself because I just can’t get to the bathroom in time.”</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 arthritis makes me so clumsy that I can’t get my pants down in time.”</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“Every time I have a urinary infection, I experience incontinence.”</w:t>
            </w:r>
          </w:p>
        </w:tc>
      </w:tr>
    </w:tbl>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 xml:space="preserve">The home health nurse suggests that the patient perform a frequent series of </w:t>
      </w:r>
      <w:proofErr w:type="spellStart"/>
      <w:r>
        <w:rPr>
          <w:rFonts w:ascii="Times New Roman" w:hAnsi="Times New Roman" w:cs="Times New Roman"/>
          <w:color w:val="000000"/>
          <w:sz w:val="24"/>
          <w:szCs w:val="24"/>
        </w:rPr>
        <w:t>Kegel</w:t>
      </w:r>
      <w:proofErr w:type="spellEnd"/>
      <w:r>
        <w:rPr>
          <w:rFonts w:ascii="Times New Roman" w:hAnsi="Times New Roman" w:cs="Times New Roman"/>
          <w:color w:val="000000"/>
          <w:sz w:val="24"/>
          <w:szCs w:val="24"/>
        </w:rPr>
        <w:t xml:space="preserve"> exercises to reduce incontinence by:</w:t>
      </w:r>
    </w:p>
    <w:tbl>
      <w:tblPr>
        <w:tblW w:w="0" w:type="auto"/>
        <w:tblCellMar>
          <w:left w:w="45" w:type="dxa"/>
          <w:right w:w="45" w:type="dxa"/>
        </w:tblCellMar>
        <w:tblLook w:val="0000" w:firstRow="0" w:lastRow="0" w:firstColumn="0" w:lastColumn="0" w:noHBand="0" w:noVBand="0"/>
      </w:tblPr>
      <w:tblGrid>
        <w:gridCol w:w="360"/>
        <w:gridCol w:w="8100"/>
      </w:tblGrid>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increasing</w:t>
            </w:r>
            <w:proofErr w:type="gramEnd"/>
            <w:r>
              <w:rPr>
                <w:rFonts w:ascii="Times New Roman" w:hAnsi="Times New Roman" w:cs="Times New Roman"/>
                <w:color w:val="000000"/>
                <w:sz w:val="24"/>
                <w:szCs w:val="24"/>
              </w:rPr>
              <w:t xml:space="preserve"> the tone of the bladder.</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reducing</w:t>
            </w:r>
            <w:proofErr w:type="gramEnd"/>
            <w:r>
              <w:rPr>
                <w:rFonts w:ascii="Times New Roman" w:hAnsi="Times New Roman" w:cs="Times New Roman"/>
                <w:color w:val="000000"/>
                <w:sz w:val="24"/>
                <w:szCs w:val="24"/>
              </w:rPr>
              <w:t xml:space="preserve"> urinary retention.</w:t>
            </w:r>
          </w:p>
        </w:tc>
      </w:tr>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strengthening</w:t>
            </w:r>
            <w:proofErr w:type="gramEnd"/>
            <w:r>
              <w:rPr>
                <w:rFonts w:ascii="Times New Roman" w:hAnsi="Times New Roman" w:cs="Times New Roman"/>
                <w:color w:val="000000"/>
                <w:sz w:val="24"/>
                <w:szCs w:val="24"/>
              </w:rPr>
              <w:t xml:space="preserve"> the urinary sphincter.</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sensitizing</w:t>
            </w:r>
            <w:proofErr w:type="gramEnd"/>
            <w:r>
              <w:rPr>
                <w:rFonts w:ascii="Times New Roman" w:hAnsi="Times New Roman" w:cs="Times New Roman"/>
                <w:color w:val="000000"/>
                <w:sz w:val="24"/>
                <w:szCs w:val="24"/>
              </w:rPr>
              <w:t xml:space="preserve"> biofeedback.</w:t>
            </w:r>
          </w:p>
        </w:tc>
      </w:tr>
    </w:tbl>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02311" w:rsidRDefault="00C02311" w:rsidP="00C0231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02311" w:rsidRDefault="00C02311" w:rsidP="00C0231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An alert, independent, 89-year-old male resident with congestive heart failure has been on Lasix for a week. Over the past 2 days he has been frequently incontinent and does not make it to the bathroom in time. His urine is now dark amber with a strong ammonia smell. He tells the nurse that he is having spasms in his lower abdomen. The nursing diagnosis that most applies to this resident is:</w:t>
      </w:r>
    </w:p>
    <w:tbl>
      <w:tblPr>
        <w:tblW w:w="0" w:type="auto"/>
        <w:tblCellMar>
          <w:left w:w="45" w:type="dxa"/>
          <w:right w:w="45" w:type="dxa"/>
        </w:tblCellMar>
        <w:tblLook w:val="0000" w:firstRow="0" w:lastRow="0" w:firstColumn="0" w:lastColumn="0" w:noHBand="0" w:noVBand="0"/>
      </w:tblPr>
      <w:tblGrid>
        <w:gridCol w:w="365"/>
        <w:gridCol w:w="8100"/>
      </w:tblGrid>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impaired</w:t>
            </w:r>
            <w:proofErr w:type="gramEnd"/>
            <w:r>
              <w:rPr>
                <w:rFonts w:ascii="Times New Roman" w:hAnsi="Times New Roman" w:cs="Times New Roman"/>
                <w:color w:val="000000"/>
                <w:sz w:val="24"/>
                <w:szCs w:val="24"/>
              </w:rPr>
              <w:t xml:space="preserve"> urinary elimination.</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functional</w:t>
            </w:r>
            <w:proofErr w:type="gramEnd"/>
            <w:r>
              <w:rPr>
                <w:rFonts w:ascii="Times New Roman" w:hAnsi="Times New Roman" w:cs="Times New Roman"/>
                <w:color w:val="000000"/>
                <w:sz w:val="24"/>
                <w:szCs w:val="24"/>
              </w:rPr>
              <w:t xml:space="preserve"> urinary incontinence.</w:t>
            </w:r>
          </w:p>
        </w:tc>
      </w:tr>
      <w:tr w:rsidR="00C02311">
        <w:tc>
          <w:tcPr>
            <w:tcW w:w="36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stress urinary incontinence</w:t>
            </w:r>
          </w:p>
        </w:tc>
      </w:tr>
      <w:tr w:rsidR="00C02311">
        <w:tc>
          <w:tcPr>
            <w:tcW w:w="360" w:type="dxa"/>
            <w:tcBorders>
              <w:top w:val="nil"/>
              <w:left w:val="nil"/>
              <w:bottom w:val="nil"/>
              <w:right w:val="nil"/>
            </w:tcBorders>
          </w:tcPr>
          <w:p w:rsidR="00C02311" w:rsidRDefault="0063127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02311">
              <w:rPr>
                <w:rFonts w:ascii="Times New Roman" w:hAnsi="Times New Roman" w:cs="Times New Roman"/>
                <w:color w:val="000000"/>
              </w:rPr>
              <w:t>d.</w:t>
            </w:r>
          </w:p>
        </w:tc>
        <w:tc>
          <w:tcPr>
            <w:tcW w:w="8100" w:type="dxa"/>
            <w:tcBorders>
              <w:top w:val="nil"/>
              <w:left w:val="nil"/>
              <w:bottom w:val="nil"/>
              <w:right w:val="nil"/>
            </w:tcBorders>
          </w:tcPr>
          <w:p w:rsidR="00C02311" w:rsidRDefault="00C0231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urge</w:t>
            </w:r>
            <w:proofErr w:type="gramEnd"/>
            <w:r>
              <w:rPr>
                <w:rFonts w:ascii="Times New Roman" w:hAnsi="Times New Roman" w:cs="Times New Roman"/>
                <w:color w:val="000000"/>
                <w:sz w:val="24"/>
                <w:szCs w:val="24"/>
              </w:rPr>
              <w:t xml:space="preserve"> urinary incontinence.</w:t>
            </w:r>
          </w:p>
        </w:tc>
      </w:tr>
    </w:tbl>
    <w:p w:rsidR="0063127B" w:rsidRDefault="0063127B" w:rsidP="0063127B">
      <w:bookmarkStart w:id="0" w:name="_GoBack"/>
      <w:bookmarkEnd w:id="0"/>
    </w:p>
    <w:sectPr w:rsidR="0063127B" w:rsidSect="00D037FD">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311"/>
    <w:rsid w:val="0063127B"/>
    <w:rsid w:val="007A6FB9"/>
    <w:rsid w:val="00C023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1604</Words>
  <Characters>9149</Characters>
  <Application>Microsoft Office Word</Application>
  <DocSecurity>0</DocSecurity>
  <Lines>76</Lines>
  <Paragraphs>21</Paragraphs>
  <ScaleCrop>false</ScaleCrop>
  <Company>Hewlett-Packard</Company>
  <LinksUpToDate>false</LinksUpToDate>
  <CharactersWithSpaces>10732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2</cp:revision>
  <dcterms:created xsi:type="dcterms:W3CDTF">2016-01-26T17:24:00Z</dcterms:created>
  <dcterms:modified xsi:type="dcterms:W3CDTF">2016-01-26T20:23:00Z</dcterms:modified>
</cp:coreProperties>
</file>